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B7182" w14:textId="0FA64ABC" w:rsidR="00D24305" w:rsidRPr="005C39EA" w:rsidRDefault="003F2A1E" w:rsidP="738D91C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Home Learning Reception</w:t>
      </w:r>
      <w:r w:rsidR="005C39EA" w:rsidRPr="738D91C0">
        <w:rPr>
          <w:b/>
          <w:bCs/>
          <w:sz w:val="28"/>
          <w:szCs w:val="28"/>
          <w:u w:val="single"/>
        </w:rPr>
        <w:t xml:space="preserve">- </w:t>
      </w:r>
      <w:r w:rsidR="00511A2D">
        <w:rPr>
          <w:b/>
          <w:bCs/>
          <w:i/>
          <w:iCs/>
          <w:sz w:val="28"/>
          <w:szCs w:val="28"/>
          <w:u w:val="single"/>
        </w:rPr>
        <w:t>WB</w:t>
      </w:r>
      <w:proofErr w:type="gramStart"/>
      <w:r w:rsidR="00511A2D">
        <w:rPr>
          <w:b/>
          <w:bCs/>
          <w:i/>
          <w:iCs/>
          <w:sz w:val="28"/>
          <w:szCs w:val="28"/>
          <w:u w:val="single"/>
        </w:rPr>
        <w:t>:16</w:t>
      </w:r>
      <w:r w:rsidR="00511A2D" w:rsidRPr="00511A2D"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proofErr w:type="gramEnd"/>
      <w:r w:rsidR="00511A2D">
        <w:rPr>
          <w:b/>
          <w:bCs/>
          <w:i/>
          <w:iCs/>
          <w:sz w:val="28"/>
          <w:szCs w:val="28"/>
          <w:u w:val="single"/>
        </w:rPr>
        <w:t xml:space="preserve"> </w:t>
      </w:r>
      <w:r w:rsidR="003179C5">
        <w:rPr>
          <w:b/>
          <w:bCs/>
          <w:i/>
          <w:iCs/>
          <w:sz w:val="28"/>
          <w:szCs w:val="28"/>
          <w:u w:val="single"/>
        </w:rPr>
        <w:t xml:space="preserve"> November</w:t>
      </w:r>
      <w:r w:rsidR="0A416173" w:rsidRPr="738D91C0">
        <w:rPr>
          <w:b/>
          <w:bCs/>
          <w:i/>
          <w:iCs/>
          <w:sz w:val="28"/>
          <w:szCs w:val="28"/>
          <w:u w:val="single"/>
        </w:rPr>
        <w:t xml:space="preserve"> 2020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25"/>
        <w:gridCol w:w="6783"/>
        <w:gridCol w:w="1274"/>
      </w:tblGrid>
      <w:tr w:rsidR="00996E85" w14:paraId="0944E700" w14:textId="77777777" w:rsidTr="738D91C0">
        <w:trPr>
          <w:trHeight w:val="366"/>
        </w:trPr>
        <w:tc>
          <w:tcPr>
            <w:tcW w:w="8508" w:type="dxa"/>
            <w:gridSpan w:val="2"/>
            <w:shd w:val="clear" w:color="auto" w:fill="ED7D31" w:themeFill="accent2"/>
          </w:tcPr>
          <w:p w14:paraId="720046BD" w14:textId="77777777" w:rsidR="00996E85" w:rsidRPr="003D6B77" w:rsidRDefault="00996E85" w:rsidP="003D6B77">
            <w:pPr>
              <w:jc w:val="center"/>
              <w:rPr>
                <w:b/>
                <w:sz w:val="18"/>
                <w:u w:val="single"/>
              </w:rPr>
            </w:pPr>
            <w:r w:rsidRPr="003D6B77">
              <w:rPr>
                <w:b/>
                <w:sz w:val="24"/>
                <w:u w:val="single"/>
              </w:rPr>
              <w:t>English</w:t>
            </w:r>
          </w:p>
        </w:tc>
        <w:tc>
          <w:tcPr>
            <w:tcW w:w="1274" w:type="dxa"/>
            <w:shd w:val="clear" w:color="auto" w:fill="ED7D31" w:themeFill="accent2"/>
          </w:tcPr>
          <w:p w14:paraId="0FA6B39A" w14:textId="5388B6E1" w:rsidR="00996E85" w:rsidRPr="003D6B77" w:rsidRDefault="2CE3818C" w:rsidP="738D91C0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738D91C0">
              <w:rPr>
                <w:b/>
                <w:bCs/>
                <w:sz w:val="18"/>
                <w:szCs w:val="18"/>
                <w:u w:val="single"/>
              </w:rPr>
              <w:t>Completed by...</w:t>
            </w:r>
          </w:p>
        </w:tc>
      </w:tr>
      <w:tr w:rsidR="003D6B77" w14:paraId="022239E8" w14:textId="77777777" w:rsidTr="738D91C0">
        <w:trPr>
          <w:trHeight w:val="661"/>
        </w:trPr>
        <w:tc>
          <w:tcPr>
            <w:tcW w:w="1725" w:type="dxa"/>
            <w:shd w:val="clear" w:color="auto" w:fill="FBE4D5" w:themeFill="accent2" w:themeFillTint="33"/>
          </w:tcPr>
          <w:p w14:paraId="335EAC7D" w14:textId="77777777" w:rsidR="003D6B77" w:rsidRPr="005C39EA" w:rsidRDefault="003D6B77" w:rsidP="3B16D5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Spelling/Phonics: </w:t>
            </w:r>
          </w:p>
        </w:tc>
        <w:tc>
          <w:tcPr>
            <w:tcW w:w="6783" w:type="dxa"/>
            <w:shd w:val="clear" w:color="auto" w:fill="FBE4D5" w:themeFill="accent2" w:themeFillTint="33"/>
          </w:tcPr>
          <w:p w14:paraId="1099F4E0" w14:textId="28942AD8" w:rsidR="003D6B77" w:rsidRDefault="003F2A1E" w:rsidP="738D91C0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What things can you fi</w:t>
            </w:r>
            <w:r w:rsidR="003179C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nd that s</w:t>
            </w:r>
            <w:r w:rsidR="004E4B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tart with the sounds g, o, c, </w:t>
            </w:r>
            <w:proofErr w:type="gramStart"/>
            <w:r w:rsidR="004E4B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k</w:t>
            </w:r>
            <w:proofErr w:type="gramEnd"/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?</w:t>
            </w:r>
          </w:p>
          <w:p w14:paraId="3A0E9E7E" w14:textId="2ACB3BB7" w:rsidR="003179C5" w:rsidRDefault="00E52E6D" w:rsidP="738D91C0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Can you match the images and words on</w:t>
            </w:r>
            <w:r w:rsidR="003179C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the learning sheet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using your robot arms to blend the sounds into words</w:t>
            </w:r>
            <w:r w:rsidR="003179C5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Cut out the pictures and stick them in the correct box</w:t>
            </w:r>
          </w:p>
          <w:p w14:paraId="2A787D65" w14:textId="27AE021D" w:rsidR="00FA6262" w:rsidRDefault="004A380F" w:rsidP="738D91C0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93EBD9" wp14:editId="4260BE0C">
                  <wp:extent cx="629920" cy="8405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54" cy="8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C07CF" w14:textId="61C412B5" w:rsidR="003179C5" w:rsidRPr="005C39EA" w:rsidRDefault="003179C5" w:rsidP="738D91C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BE4D5" w:themeFill="accent2" w:themeFillTint="33"/>
          </w:tcPr>
          <w:p w14:paraId="32946638" w14:textId="4FB26F70" w:rsidR="003D6B77" w:rsidRPr="005C39EA" w:rsidRDefault="003F2A1E" w:rsidP="00FA62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Thurs</w:t>
            </w:r>
            <w:r w:rsidR="004E4B0F">
              <w:rPr>
                <w:i/>
                <w:iCs/>
                <w:sz w:val="20"/>
                <w:szCs w:val="20"/>
              </w:rPr>
              <w:t>19</w:t>
            </w:r>
            <w:r w:rsidR="00FA6262">
              <w:rPr>
                <w:i/>
                <w:iCs/>
                <w:sz w:val="20"/>
                <w:szCs w:val="20"/>
              </w:rPr>
              <w:t>th November</w:t>
            </w:r>
          </w:p>
        </w:tc>
      </w:tr>
      <w:tr w:rsidR="003D6B77" w14:paraId="62809C67" w14:textId="77777777" w:rsidTr="738D91C0">
        <w:trPr>
          <w:trHeight w:val="696"/>
        </w:trPr>
        <w:tc>
          <w:tcPr>
            <w:tcW w:w="1725" w:type="dxa"/>
            <w:shd w:val="clear" w:color="auto" w:fill="F7CAAC" w:themeFill="accent2" w:themeFillTint="66"/>
          </w:tcPr>
          <w:p w14:paraId="7614184C" w14:textId="627AD0FE" w:rsidR="003D6B77" w:rsidRPr="005C39EA" w:rsidRDefault="003D6B77" w:rsidP="3B16D531">
            <w:pPr>
              <w:rPr>
                <w:sz w:val="20"/>
                <w:szCs w:val="20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6783" w:type="dxa"/>
            <w:shd w:val="clear" w:color="auto" w:fill="F7CAAC" w:themeFill="accent2" w:themeFillTint="66"/>
          </w:tcPr>
          <w:p w14:paraId="5FAE3766" w14:textId="58C16F91" w:rsidR="00FA6262" w:rsidRDefault="00FA6262" w:rsidP="738D91C0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Please read with your child at least 3 times this week and when you have done this write in their yellow Reading Diary so your child can get stickers from their teacher to celebrate their great reading.</w:t>
            </w:r>
          </w:p>
          <w:p w14:paraId="239A1742" w14:textId="4A920A9E" w:rsidR="003D6B77" w:rsidRDefault="003F2A1E" w:rsidP="738D91C0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Can you share your favourite book with a grown up at home</w:t>
            </w:r>
            <w:r w:rsidRPr="738D91C0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?</w:t>
            </w:r>
          </w:p>
          <w:p w14:paraId="614C0125" w14:textId="77777777" w:rsidR="003F2A1E" w:rsidRDefault="003F2A1E" w:rsidP="738D91C0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What is your favourite part of the book?</w:t>
            </w:r>
          </w:p>
          <w:p w14:paraId="7BF52374" w14:textId="3D6B87F8" w:rsidR="00FA6262" w:rsidRPr="005C39EA" w:rsidRDefault="00FA6262" w:rsidP="738D91C0">
            <w:pPr>
              <w:spacing w:line="259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7CAAC" w:themeFill="accent2" w:themeFillTint="66"/>
          </w:tcPr>
          <w:p w14:paraId="69875C2E" w14:textId="77777777" w:rsidR="003D6B77" w:rsidRDefault="00FA6262" w:rsidP="738D91C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Ongoing all week</w:t>
            </w:r>
          </w:p>
          <w:p w14:paraId="065E160D" w14:textId="1435A854" w:rsidR="00FA6262" w:rsidRPr="005C39EA" w:rsidRDefault="00FA6262" w:rsidP="738D91C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3D6B77" w14:paraId="03F642D5" w14:textId="77777777" w:rsidTr="738D91C0">
        <w:trPr>
          <w:trHeight w:val="661"/>
        </w:trPr>
        <w:tc>
          <w:tcPr>
            <w:tcW w:w="1725" w:type="dxa"/>
            <w:shd w:val="clear" w:color="auto" w:fill="F4B083" w:themeFill="accent2" w:themeFillTint="99"/>
          </w:tcPr>
          <w:p w14:paraId="7AFD17A5" w14:textId="77777777" w:rsidR="003D6B77" w:rsidRPr="005C39EA" w:rsidRDefault="003D6B77" w:rsidP="3B16D53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6783" w:type="dxa"/>
            <w:shd w:val="clear" w:color="auto" w:fill="F4B083" w:themeFill="accent2" w:themeFillTint="99"/>
          </w:tcPr>
          <w:p w14:paraId="38F054F9" w14:textId="4A212BA3" w:rsidR="003D6B77" w:rsidRDefault="003F2A1E" w:rsidP="738D91C0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Can you write your name? </w:t>
            </w:r>
            <w:r w:rsidR="00FA6262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Please practise writing your child’s name with them using the correct pencil grip and the correct letter formation shown on the sheet below.</w:t>
            </w:r>
          </w:p>
          <w:p w14:paraId="63549858" w14:textId="7593E347" w:rsidR="00D030FF" w:rsidRDefault="00D030FF" w:rsidP="738D91C0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C95329" wp14:editId="2A200140">
                  <wp:simplePos x="0" y="0"/>
                  <wp:positionH relativeFrom="column">
                    <wp:posOffset>2273935</wp:posOffset>
                  </wp:positionH>
                  <wp:positionV relativeFrom="paragraph">
                    <wp:posOffset>35560</wp:posOffset>
                  </wp:positionV>
                  <wp:extent cx="752421" cy="904875"/>
                  <wp:effectExtent l="38100" t="38100" r="29210" b="28575"/>
                  <wp:wrapNone/>
                  <wp:docPr id="7" name="Picture 7" descr="Rhymes for letter formation from RWI … | Read write inc phonics, Phonics  reading, Letter 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hymes for letter formation from RWI … | Read write inc phonics, Phonics  reading, Letter form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98" t="9348"/>
                          <a:stretch/>
                        </pic:blipFill>
                        <pic:spPr bwMode="auto">
                          <a:xfrm>
                            <a:off x="0" y="0"/>
                            <a:ext cx="752421" cy="904875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0070C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7DA62F" w14:textId="3B6FB4B5" w:rsidR="00FA6262" w:rsidRDefault="00FA6262" w:rsidP="738D91C0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7B0EBC" wp14:editId="59E4173A">
                  <wp:extent cx="1188792" cy="668695"/>
                  <wp:effectExtent l="0" t="0" r="0" b="0"/>
                  <wp:docPr id="3" name="Picture 3" descr="Correct pencil grip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rect pencil grip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358" cy="68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8950F6" w14:textId="77777777" w:rsidR="00FA6262" w:rsidRDefault="00FA6262" w:rsidP="738D91C0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5A811B49" w14:textId="1C42EFA9" w:rsidR="00FA6262" w:rsidRPr="005C39EA" w:rsidRDefault="004A380F" w:rsidP="004A380F">
            <w:pP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Can you practise writing the letters we have learnt in phonics this week </w:t>
            </w:r>
            <w:proofErr w:type="gram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-  g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o c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?There</w:t>
            </w:r>
            <w:proofErr w:type="spellEnd"/>
            <w:r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 xml:space="preserve"> are some sheets attached to help you !</w:t>
            </w:r>
          </w:p>
        </w:tc>
        <w:tc>
          <w:tcPr>
            <w:tcW w:w="1274" w:type="dxa"/>
            <w:shd w:val="clear" w:color="auto" w:fill="F4B083" w:themeFill="accent2" w:themeFillTint="99"/>
          </w:tcPr>
          <w:p w14:paraId="2600B396" w14:textId="18CD2B38" w:rsidR="003D6B77" w:rsidRPr="005C39EA" w:rsidRDefault="003F2A1E" w:rsidP="738D91C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Every day</w:t>
            </w:r>
          </w:p>
        </w:tc>
      </w:tr>
      <w:tr w:rsidR="00996E85" w14:paraId="19CF0487" w14:textId="77777777" w:rsidTr="738D91C0">
        <w:trPr>
          <w:trHeight w:val="395"/>
        </w:trPr>
        <w:tc>
          <w:tcPr>
            <w:tcW w:w="8508" w:type="dxa"/>
            <w:gridSpan w:val="2"/>
            <w:shd w:val="clear" w:color="auto" w:fill="5B9BD5" w:themeFill="accent1"/>
          </w:tcPr>
          <w:p w14:paraId="21A7784B" w14:textId="77777777" w:rsidR="00996E85" w:rsidRPr="003D6B77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Maths:</w:t>
            </w:r>
          </w:p>
        </w:tc>
        <w:tc>
          <w:tcPr>
            <w:tcW w:w="1274" w:type="dxa"/>
            <w:shd w:val="clear" w:color="auto" w:fill="5B9BD5" w:themeFill="accent1"/>
          </w:tcPr>
          <w:p w14:paraId="30BE910A" w14:textId="77777777" w:rsidR="00996E85" w:rsidRPr="003D6B77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14:paraId="353D670A" w14:textId="77777777" w:rsidTr="738D91C0">
        <w:trPr>
          <w:trHeight w:val="661"/>
        </w:trPr>
        <w:tc>
          <w:tcPr>
            <w:tcW w:w="1725" w:type="dxa"/>
            <w:shd w:val="clear" w:color="auto" w:fill="DEEAF6" w:themeFill="accent1" w:themeFillTint="33"/>
          </w:tcPr>
          <w:p w14:paraId="35ED64FE" w14:textId="039D9C95" w:rsidR="003D6B77" w:rsidRPr="00996E85" w:rsidRDefault="1C0E960E" w:rsidP="3B16D531">
            <w:pPr>
              <w:rPr>
                <w:b/>
                <w:bCs/>
                <w:sz w:val="20"/>
                <w:szCs w:val="20"/>
                <w:u w:val="single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6783" w:type="dxa"/>
            <w:shd w:val="clear" w:color="auto" w:fill="DEEAF6" w:themeFill="accent1" w:themeFillTint="33"/>
          </w:tcPr>
          <w:p w14:paraId="398B25D2" w14:textId="3924EF02" w:rsidR="003D6B77" w:rsidRDefault="00D030FF" w:rsidP="3B16D531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This </w:t>
            </w:r>
            <w:r w:rsidR="00511A2D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week are</w:t>
            </w:r>
            <w:r w:rsidR="004A380F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doing lots of learning about 4 and 5. </w:t>
            </w:r>
            <w:r w:rsidR="00E3079C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Can you find lots of different ways to represent the number 4? There is a sheet attached to help you!</w:t>
            </w:r>
          </w:p>
          <w:p w14:paraId="5DFEF720" w14:textId="29FD4A6F" w:rsidR="00E3079C" w:rsidRDefault="00E3079C" w:rsidP="3B16D531">
            <w:pP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1D5CE3" wp14:editId="5BB47077">
                  <wp:extent cx="568325" cy="358084"/>
                  <wp:effectExtent l="38100" t="38100" r="41275" b="425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582435" cy="366974"/>
                          </a:xfrm>
                          <a:prstGeom prst="rect">
                            <a:avLst/>
                          </a:prstGeom>
                          <a:ln w="3492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835B8" w14:textId="2B9C70FE" w:rsidR="004E44CD" w:rsidRDefault="004E44CD" w:rsidP="3B16D53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EEAF6" w:themeFill="accent1" w:themeFillTint="33"/>
          </w:tcPr>
          <w:p w14:paraId="4041BEB1" w14:textId="480EE6A4" w:rsidR="003D6B77" w:rsidRDefault="00E3079C" w:rsidP="3B16D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Monday 23</w:t>
            </w:r>
            <w:r>
              <w:rPr>
                <w:sz w:val="20"/>
                <w:szCs w:val="20"/>
                <w:u w:val="single"/>
                <w:vertAlign w:val="superscript"/>
              </w:rPr>
              <w:t xml:space="preserve">rd </w:t>
            </w:r>
            <w:r>
              <w:rPr>
                <w:sz w:val="20"/>
                <w:szCs w:val="20"/>
                <w:u w:val="single"/>
              </w:rPr>
              <w:t>November</w:t>
            </w:r>
          </w:p>
        </w:tc>
      </w:tr>
      <w:tr w:rsidR="00996E85" w14:paraId="20F7D25D" w14:textId="77777777" w:rsidTr="738D91C0">
        <w:trPr>
          <w:trHeight w:val="383"/>
        </w:trPr>
        <w:tc>
          <w:tcPr>
            <w:tcW w:w="8508" w:type="dxa"/>
            <w:gridSpan w:val="2"/>
            <w:shd w:val="clear" w:color="auto" w:fill="FFC000" w:themeFill="accent4"/>
          </w:tcPr>
          <w:p w14:paraId="529829F5" w14:textId="11949639" w:rsidR="00996E85" w:rsidRPr="003D6B77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1274" w:type="dxa"/>
            <w:shd w:val="clear" w:color="auto" w:fill="FFC000" w:themeFill="accent4"/>
          </w:tcPr>
          <w:p w14:paraId="328E87AD" w14:textId="77777777" w:rsidR="00996E85" w:rsidRPr="003D6B77" w:rsidRDefault="00996E85" w:rsidP="3B16D5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14:paraId="09ABE1C9" w14:textId="77777777" w:rsidTr="738D91C0">
        <w:trPr>
          <w:trHeight w:val="2115"/>
        </w:trPr>
        <w:tc>
          <w:tcPr>
            <w:tcW w:w="1725" w:type="dxa"/>
            <w:shd w:val="clear" w:color="auto" w:fill="FFF2CC" w:themeFill="accent4" w:themeFillTint="33"/>
          </w:tcPr>
          <w:p w14:paraId="5E4DFD72" w14:textId="4A632E1B" w:rsidR="003D6B77" w:rsidRPr="00996E85" w:rsidRDefault="003F2A1E" w:rsidP="3B16D531">
            <w:r>
              <w:t>The World</w:t>
            </w:r>
          </w:p>
        </w:tc>
        <w:tc>
          <w:tcPr>
            <w:tcW w:w="6783" w:type="dxa"/>
            <w:shd w:val="clear" w:color="auto" w:fill="FFF2CC" w:themeFill="accent4" w:themeFillTint="33"/>
          </w:tcPr>
          <w:p w14:paraId="2384FEA9" w14:textId="77777777" w:rsidR="003D6B77" w:rsidRDefault="302C3BEC" w:rsidP="00511A2D">
            <w:pPr>
              <w:rPr>
                <w:i/>
                <w:iCs/>
                <w:sz w:val="20"/>
                <w:szCs w:val="20"/>
              </w:rPr>
            </w:pPr>
            <w:r w:rsidRPr="738D91C0">
              <w:rPr>
                <w:i/>
                <w:iCs/>
                <w:sz w:val="20"/>
                <w:szCs w:val="20"/>
              </w:rPr>
              <w:t xml:space="preserve"> </w:t>
            </w:r>
            <w:r w:rsidR="004E44CD">
              <w:rPr>
                <w:i/>
                <w:iCs/>
                <w:sz w:val="20"/>
                <w:szCs w:val="20"/>
              </w:rPr>
              <w:t xml:space="preserve">This week we shall be doing lots of learning about </w:t>
            </w:r>
            <w:r w:rsidR="00511A2D">
              <w:rPr>
                <w:i/>
                <w:iCs/>
                <w:sz w:val="20"/>
                <w:szCs w:val="20"/>
              </w:rPr>
              <w:t xml:space="preserve">Nocturnal </w:t>
            </w:r>
            <w:r w:rsidR="00E52E6D">
              <w:rPr>
                <w:i/>
                <w:iCs/>
                <w:sz w:val="20"/>
                <w:szCs w:val="20"/>
              </w:rPr>
              <w:t>animals. How</w:t>
            </w:r>
            <w:r w:rsidR="00E3079C">
              <w:rPr>
                <w:i/>
                <w:iCs/>
                <w:sz w:val="20"/>
                <w:szCs w:val="20"/>
              </w:rPr>
              <w:t xml:space="preserve"> many nocturnal animals can you find in the word </w:t>
            </w:r>
            <w:r w:rsidR="00E52E6D">
              <w:rPr>
                <w:i/>
                <w:iCs/>
                <w:sz w:val="20"/>
                <w:szCs w:val="20"/>
              </w:rPr>
              <w:t>search? You</w:t>
            </w:r>
            <w:r w:rsidR="00E3079C">
              <w:rPr>
                <w:i/>
                <w:iCs/>
                <w:sz w:val="20"/>
                <w:szCs w:val="20"/>
              </w:rPr>
              <w:t xml:space="preserve"> may need to help your child to show them how a word search works!</w:t>
            </w:r>
          </w:p>
          <w:p w14:paraId="7100D913" w14:textId="402A69A5" w:rsidR="00E52E6D" w:rsidRPr="003D6B77" w:rsidRDefault="00E52E6D" w:rsidP="00511A2D">
            <w:pPr>
              <w:rPr>
                <w:i/>
                <w:iCs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623A706" wp14:editId="74F44E50">
                  <wp:extent cx="567983" cy="542925"/>
                  <wp:effectExtent l="57150" t="57150" r="60960" b="476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2806" cy="566653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rgbClr val="0070C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74" w:type="dxa"/>
            <w:shd w:val="clear" w:color="auto" w:fill="FFF2CC" w:themeFill="accent4" w:themeFillTint="33"/>
          </w:tcPr>
          <w:p w14:paraId="4894A5DD" w14:textId="324A9607" w:rsidR="003D6B77" w:rsidRPr="003D6B77" w:rsidRDefault="004E44CD" w:rsidP="3B16D531">
            <w:pPr>
              <w:spacing w:line="259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</w:t>
            </w:r>
            <w:r w:rsidR="00E3079C">
              <w:rPr>
                <w:sz w:val="20"/>
                <w:szCs w:val="20"/>
                <w:u w:val="single"/>
              </w:rPr>
              <w:t>onday 23</w:t>
            </w:r>
            <w:r w:rsidR="00E3079C">
              <w:rPr>
                <w:sz w:val="20"/>
                <w:szCs w:val="20"/>
                <w:u w:val="single"/>
                <w:vertAlign w:val="superscript"/>
              </w:rPr>
              <w:t xml:space="preserve">rd </w:t>
            </w:r>
            <w:r>
              <w:rPr>
                <w:sz w:val="20"/>
                <w:szCs w:val="20"/>
                <w:u w:val="single"/>
              </w:rPr>
              <w:t>November</w:t>
            </w:r>
          </w:p>
        </w:tc>
      </w:tr>
    </w:tbl>
    <w:p w14:paraId="57ED7659" w14:textId="77777777" w:rsidR="00D24305" w:rsidRPr="00D24305" w:rsidRDefault="00D24305" w:rsidP="3B16D531">
      <w:pPr>
        <w:rPr>
          <w:sz w:val="24"/>
          <w:szCs w:val="24"/>
          <w:u w:val="single"/>
        </w:rPr>
      </w:pPr>
    </w:p>
    <w:p w14:paraId="6FA3A408" w14:textId="1B571AE4" w:rsidR="45D7192F" w:rsidRDefault="38DB3FE5" w:rsidP="738D91C0">
      <w:pPr>
        <w:rPr>
          <w:sz w:val="24"/>
          <w:szCs w:val="24"/>
          <w:u w:val="single"/>
        </w:rPr>
      </w:pPr>
      <w:r w:rsidRPr="738D91C0">
        <w:rPr>
          <w:sz w:val="24"/>
          <w:szCs w:val="24"/>
          <w:u w:val="single"/>
        </w:rPr>
        <w:t>Don’t forget- we love seeing your home learning. You can always take a photo and email to school or tweet us! We are looking forward to seeing what you have been up to.</w:t>
      </w:r>
    </w:p>
    <w:p w14:paraId="77AF5F49" w14:textId="1DE77825" w:rsidR="00FA6262" w:rsidRDefault="00FA6262" w:rsidP="738D91C0">
      <w:pPr>
        <w:rPr>
          <w:sz w:val="24"/>
          <w:szCs w:val="24"/>
          <w:u w:val="single"/>
        </w:rPr>
      </w:pPr>
    </w:p>
    <w:p w14:paraId="53F8EA66" w14:textId="77777777" w:rsidR="00FA6262" w:rsidRDefault="00FA6262" w:rsidP="738D91C0">
      <w:pPr>
        <w:rPr>
          <w:sz w:val="24"/>
          <w:szCs w:val="24"/>
          <w:u w:val="single"/>
        </w:rPr>
      </w:pPr>
    </w:p>
    <w:p w14:paraId="6D8795F7" w14:textId="1600A53A" w:rsidR="003179C5" w:rsidRDefault="004E4B0F" w:rsidP="738D91C0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1CF5F83" wp14:editId="0B18CD23">
            <wp:extent cx="5838825" cy="4133948"/>
            <wp:effectExtent l="57150" t="57150" r="47625" b="571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5699" cy="4145895"/>
                    </a:xfrm>
                    <a:prstGeom prst="rect">
                      <a:avLst/>
                    </a:prstGeom>
                    <a:ln w="539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46325F4" w14:textId="034DB9FB" w:rsidR="45D7192F" w:rsidRDefault="004A380F" w:rsidP="45D7192F">
      <w:pPr>
        <w:rPr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7E4788C" wp14:editId="6D984A6E">
            <wp:extent cx="5850938" cy="3619500"/>
            <wp:effectExtent l="57150" t="57150" r="54610" b="571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9423" cy="3637121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D0C187" w14:textId="5C3C8896" w:rsidR="004E44CD" w:rsidRDefault="00D030FF" w:rsidP="738D91C0">
      <w:pPr>
        <w:rPr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00455104" wp14:editId="44110442">
            <wp:extent cx="5759768" cy="6927215"/>
            <wp:effectExtent l="38100" t="38100" r="31750" b="45085"/>
            <wp:docPr id="4" name="Picture 4" descr="Rhymes for letter formation from RWI … | Read write inc phonics, Phonics  reading, Letter 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ymes for letter formation from RWI … | Read write inc phonics, Phonics  reading, Letter 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8" t="9348"/>
                    <a:stretch/>
                  </pic:blipFill>
                  <pic:spPr bwMode="auto">
                    <a:xfrm>
                      <a:off x="0" y="0"/>
                      <a:ext cx="5760087" cy="6927598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9C1AD9" w14:textId="77777777" w:rsidR="004E44CD" w:rsidRPr="004E44CD" w:rsidRDefault="004E44CD" w:rsidP="004E44CD">
      <w:pPr>
        <w:rPr>
          <w:sz w:val="24"/>
          <w:szCs w:val="24"/>
        </w:rPr>
      </w:pPr>
    </w:p>
    <w:p w14:paraId="27B655DA" w14:textId="4BA90268" w:rsidR="004E44CD" w:rsidRPr="004E44CD" w:rsidRDefault="004A380F" w:rsidP="004E44CD">
      <w:pPr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DCE3CF4" wp14:editId="5C6F7094">
            <wp:extent cx="5353050" cy="5657850"/>
            <wp:effectExtent l="57150" t="57150" r="57150" b="571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657850"/>
                    </a:xfrm>
                    <a:prstGeom prst="rect">
                      <a:avLst/>
                    </a:prstGeom>
                    <a:ln w="539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6DA78DD5" w14:textId="77777777" w:rsidR="004E44CD" w:rsidRPr="004E44CD" w:rsidRDefault="004E44CD" w:rsidP="004E44CD">
      <w:pPr>
        <w:rPr>
          <w:sz w:val="24"/>
          <w:szCs w:val="24"/>
        </w:rPr>
      </w:pPr>
    </w:p>
    <w:p w14:paraId="1950D43C" w14:textId="4FF921A9" w:rsidR="004E44CD" w:rsidRDefault="004E44CD" w:rsidP="004E44CD">
      <w:pPr>
        <w:rPr>
          <w:sz w:val="24"/>
          <w:szCs w:val="24"/>
        </w:rPr>
      </w:pPr>
    </w:p>
    <w:p w14:paraId="3DC696C2" w14:textId="31ADD72E" w:rsidR="00E436FE" w:rsidRPr="004E44CD" w:rsidRDefault="00511A2D" w:rsidP="007A4DA6">
      <w:pPr>
        <w:tabs>
          <w:tab w:val="left" w:pos="2490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1BE55C7" wp14:editId="6F62D480">
            <wp:extent cx="5838825" cy="2838264"/>
            <wp:effectExtent l="57150" t="57150" r="47625" b="577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64204" cy="2850601"/>
                    </a:xfrm>
                    <a:prstGeom prst="rect">
                      <a:avLst/>
                    </a:prstGeom>
                    <a:ln w="508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E3079C" w:rsidRPr="00E3079C">
        <w:rPr>
          <w:noProof/>
          <w:lang w:eastAsia="en-GB"/>
        </w:rPr>
        <w:t xml:space="preserve"> </w:t>
      </w:r>
      <w:r w:rsidR="00E3079C">
        <w:rPr>
          <w:noProof/>
          <w:lang w:eastAsia="en-GB"/>
        </w:rPr>
        <w:drawing>
          <wp:inline distT="0" distB="0" distL="0" distR="0" wp14:anchorId="7A4BFD41" wp14:editId="5A5707BF">
            <wp:extent cx="5829300" cy="5572125"/>
            <wp:effectExtent l="57150" t="57150" r="57150" b="666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3961" cy="5605257"/>
                    </a:xfrm>
                    <a:prstGeom prst="rect">
                      <a:avLst/>
                    </a:prstGeom>
                    <a:ln w="4762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4E44CD">
        <w:rPr>
          <w:sz w:val="24"/>
          <w:szCs w:val="24"/>
        </w:rPr>
        <w:tab/>
      </w:r>
    </w:p>
    <w:sectPr w:rsidR="00E436FE" w:rsidRPr="004E44CD" w:rsidSect="00D24305">
      <w:pgSz w:w="11906" w:h="16838"/>
      <w:pgMar w:top="1440" w:right="1440" w:bottom="1440" w:left="1440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1B7FE4"/>
    <w:rsid w:val="003179C5"/>
    <w:rsid w:val="003D0D1A"/>
    <w:rsid w:val="003D6B77"/>
    <w:rsid w:val="003F2A1E"/>
    <w:rsid w:val="00496E94"/>
    <w:rsid w:val="004A380F"/>
    <w:rsid w:val="004E44CD"/>
    <w:rsid w:val="004E4B0F"/>
    <w:rsid w:val="00511A2D"/>
    <w:rsid w:val="005C39EA"/>
    <w:rsid w:val="00751ECA"/>
    <w:rsid w:val="007A4DA6"/>
    <w:rsid w:val="00832060"/>
    <w:rsid w:val="00846051"/>
    <w:rsid w:val="00996E85"/>
    <w:rsid w:val="00AC1990"/>
    <w:rsid w:val="00C3C574"/>
    <w:rsid w:val="00D030FF"/>
    <w:rsid w:val="00D24305"/>
    <w:rsid w:val="00D556F2"/>
    <w:rsid w:val="00E3079C"/>
    <w:rsid w:val="00E436FE"/>
    <w:rsid w:val="00E52E6D"/>
    <w:rsid w:val="00E70F4E"/>
    <w:rsid w:val="00F75CFF"/>
    <w:rsid w:val="00F94859"/>
    <w:rsid w:val="00FA6262"/>
    <w:rsid w:val="00FC1578"/>
    <w:rsid w:val="010BA426"/>
    <w:rsid w:val="01496509"/>
    <w:rsid w:val="0206EE5E"/>
    <w:rsid w:val="0336BEBA"/>
    <w:rsid w:val="0418764F"/>
    <w:rsid w:val="042BB3FC"/>
    <w:rsid w:val="0A3309F4"/>
    <w:rsid w:val="0A416173"/>
    <w:rsid w:val="0AA70352"/>
    <w:rsid w:val="0AE3DCDF"/>
    <w:rsid w:val="0B922E8B"/>
    <w:rsid w:val="0BA4222A"/>
    <w:rsid w:val="0C634AA9"/>
    <w:rsid w:val="0DFBDF7B"/>
    <w:rsid w:val="0F40BD31"/>
    <w:rsid w:val="10D990B8"/>
    <w:rsid w:val="118C6567"/>
    <w:rsid w:val="13EA5A7A"/>
    <w:rsid w:val="153207E6"/>
    <w:rsid w:val="15DCB6C1"/>
    <w:rsid w:val="15F6071D"/>
    <w:rsid w:val="185C654B"/>
    <w:rsid w:val="1C0E960E"/>
    <w:rsid w:val="1D7C90EB"/>
    <w:rsid w:val="1EE9D515"/>
    <w:rsid w:val="224D6B2E"/>
    <w:rsid w:val="231B11F1"/>
    <w:rsid w:val="24136A9A"/>
    <w:rsid w:val="24702DED"/>
    <w:rsid w:val="259DFFCD"/>
    <w:rsid w:val="25D6476E"/>
    <w:rsid w:val="25FDF2A5"/>
    <w:rsid w:val="263B98F6"/>
    <w:rsid w:val="2AAE3D03"/>
    <w:rsid w:val="2B422A02"/>
    <w:rsid w:val="2B5AE5A1"/>
    <w:rsid w:val="2BB27DCB"/>
    <w:rsid w:val="2C1915D9"/>
    <w:rsid w:val="2C53FFB7"/>
    <w:rsid w:val="2C8AB5DE"/>
    <w:rsid w:val="2CE3818C"/>
    <w:rsid w:val="2EE69AE3"/>
    <w:rsid w:val="302C3BEC"/>
    <w:rsid w:val="33037DFC"/>
    <w:rsid w:val="33407F48"/>
    <w:rsid w:val="33F2633A"/>
    <w:rsid w:val="35DAA6EF"/>
    <w:rsid w:val="36004D04"/>
    <w:rsid w:val="3732004C"/>
    <w:rsid w:val="38DB3FE5"/>
    <w:rsid w:val="38DBD430"/>
    <w:rsid w:val="3ADCA96C"/>
    <w:rsid w:val="3B16D531"/>
    <w:rsid w:val="3EE012B7"/>
    <w:rsid w:val="3F8BF5E8"/>
    <w:rsid w:val="41AA8304"/>
    <w:rsid w:val="429BB2AD"/>
    <w:rsid w:val="435CE0AF"/>
    <w:rsid w:val="444F50C4"/>
    <w:rsid w:val="4516FE36"/>
    <w:rsid w:val="45B65957"/>
    <w:rsid w:val="45D7192F"/>
    <w:rsid w:val="462281EE"/>
    <w:rsid w:val="479BFEEC"/>
    <w:rsid w:val="483AFD76"/>
    <w:rsid w:val="493C10A0"/>
    <w:rsid w:val="4A3A3D45"/>
    <w:rsid w:val="4A4CE6D6"/>
    <w:rsid w:val="4BC25F66"/>
    <w:rsid w:val="4BC31C76"/>
    <w:rsid w:val="4BC600DD"/>
    <w:rsid w:val="4EDBFDFF"/>
    <w:rsid w:val="5003437B"/>
    <w:rsid w:val="5111CFE1"/>
    <w:rsid w:val="517AF7AF"/>
    <w:rsid w:val="51A26704"/>
    <w:rsid w:val="552AE430"/>
    <w:rsid w:val="55396D4D"/>
    <w:rsid w:val="573DFC7A"/>
    <w:rsid w:val="5AD440DE"/>
    <w:rsid w:val="5CA55FBC"/>
    <w:rsid w:val="61069048"/>
    <w:rsid w:val="62A17A42"/>
    <w:rsid w:val="630FAA3F"/>
    <w:rsid w:val="63A07E21"/>
    <w:rsid w:val="63BAD662"/>
    <w:rsid w:val="64BD5B26"/>
    <w:rsid w:val="658C2D00"/>
    <w:rsid w:val="66F53E21"/>
    <w:rsid w:val="69D71E09"/>
    <w:rsid w:val="6A12C382"/>
    <w:rsid w:val="6A18881E"/>
    <w:rsid w:val="6A6040B9"/>
    <w:rsid w:val="6A857410"/>
    <w:rsid w:val="6AE36E9E"/>
    <w:rsid w:val="6E1C2927"/>
    <w:rsid w:val="6E3122E0"/>
    <w:rsid w:val="703D2785"/>
    <w:rsid w:val="7044303B"/>
    <w:rsid w:val="70C5F284"/>
    <w:rsid w:val="71CE0C45"/>
    <w:rsid w:val="71E354A6"/>
    <w:rsid w:val="72D55826"/>
    <w:rsid w:val="738D91C0"/>
    <w:rsid w:val="73C5069A"/>
    <w:rsid w:val="73F22201"/>
    <w:rsid w:val="743911F6"/>
    <w:rsid w:val="746292A8"/>
    <w:rsid w:val="74E3F267"/>
    <w:rsid w:val="76019AD3"/>
    <w:rsid w:val="77008A13"/>
    <w:rsid w:val="77778736"/>
    <w:rsid w:val="782905F3"/>
    <w:rsid w:val="7842EE8A"/>
    <w:rsid w:val="799CFD13"/>
    <w:rsid w:val="7C8CEBD8"/>
    <w:rsid w:val="7D415DC3"/>
    <w:rsid w:val="7DFC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81150FDCF9D4EA9AABFF9B82D46A3" ma:contentTypeVersion="13" ma:contentTypeDescription="Create a new document." ma:contentTypeScope="" ma:versionID="3f07d1ce11997465edd630f7e3ed306f">
  <xsd:schema xmlns:xsd="http://www.w3.org/2001/XMLSchema" xmlns:xs="http://www.w3.org/2001/XMLSchema" xmlns:p="http://schemas.microsoft.com/office/2006/metadata/properties" xmlns:ns3="e904c804-1000-414c-a791-78e9c5a0a934" xmlns:ns4="e39526f2-1072-44d0-a80e-d4e46385cd77" targetNamespace="http://schemas.microsoft.com/office/2006/metadata/properties" ma:root="true" ma:fieldsID="dff852368a1a8c78632a43c247dc7708" ns3:_="" ns4:_="">
    <xsd:import namespace="e904c804-1000-414c-a791-78e9c5a0a934"/>
    <xsd:import namespace="e39526f2-1072-44d0-a80e-d4e46385cd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c804-1000-414c-a791-78e9c5a0a9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26f2-1072-44d0-a80e-d4e46385cd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519C-66EA-4A59-ACC7-2CB1083B4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1D82EB-0265-42B2-AEDB-2BC45A3D5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c804-1000-414c-a791-78e9c5a0a934"/>
    <ds:schemaRef ds:uri="e39526f2-1072-44d0-a80e-d4e46385cd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Helen Savage</cp:lastModifiedBy>
  <cp:revision>2</cp:revision>
  <dcterms:created xsi:type="dcterms:W3CDTF">2020-11-15T20:45:00Z</dcterms:created>
  <dcterms:modified xsi:type="dcterms:W3CDTF">2020-11-15T20:45:00Z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0x01010057281150FDCF9D4EA9AABFF9B82D46A3</vt:lpwstr>
  </property>
</Properties>
</file>